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9ABA7" w14:textId="77777777" w:rsidR="00CA7873" w:rsidRPr="006C40A8" w:rsidRDefault="00E5185F" w:rsidP="00E518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Cambria" w:hAnsi="Cambria" w:cs="Cambria"/>
          <w:color w:val="17365D"/>
          <w:sz w:val="44"/>
          <w:szCs w:val="52"/>
        </w:rPr>
      </w:pPr>
      <w:r w:rsidRPr="006C40A8">
        <w:rPr>
          <w:rFonts w:ascii="Cambria" w:hAnsi="Cambria" w:cs="Cambria"/>
          <w:color w:val="17365D"/>
          <w:sz w:val="44"/>
          <w:szCs w:val="52"/>
        </w:rPr>
        <w:t xml:space="preserve">AZ Health Zone </w:t>
      </w:r>
      <w:r w:rsidR="00CA7873" w:rsidRPr="006C40A8">
        <w:rPr>
          <w:rFonts w:ascii="Cambria" w:hAnsi="Cambria" w:cs="Cambria"/>
          <w:color w:val="17365D"/>
          <w:sz w:val="44"/>
          <w:szCs w:val="52"/>
        </w:rPr>
        <w:t>Semi-Annual Narrative Report</w:t>
      </w:r>
    </w:p>
    <w:p w14:paraId="762D6D1C" w14:textId="77777777" w:rsidR="00D5152E" w:rsidRDefault="00D5152E" w:rsidP="00D5152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firstLine="119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76C71926" w14:textId="77777777" w:rsidR="00D5152E" w:rsidRDefault="00D5152E" w:rsidP="00D5152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firstLine="119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rPr>
          <w:rFonts w:ascii="Cambria" w:hAnsi="Cambria" w:cs="Cambria"/>
          <w:b/>
          <w:bCs/>
          <w:color w:val="365F91"/>
          <w:sz w:val="28"/>
          <w:szCs w:val="28"/>
        </w:rPr>
        <w:t>County Name:</w:t>
      </w:r>
    </w:p>
    <w:p w14:paraId="4F1CBD31" w14:textId="77777777" w:rsidR="00D5152E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71B249D5" w14:textId="5FC751EF" w:rsidR="00E93B83" w:rsidRPr="00E93B83" w:rsidRDefault="00CA7873" w:rsidP="00E93B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Name of Person Completing Report</w:t>
      </w:r>
      <w:r w:rsidRPr="00CA7873">
        <w:rPr>
          <w:rFonts w:ascii="Calibri" w:hAnsi="Calibri" w:cs="Calibri"/>
          <w:color w:val="000000"/>
        </w:rPr>
        <w:t>:</w:t>
      </w:r>
    </w:p>
    <w:p w14:paraId="4E9B156C" w14:textId="77777777" w:rsidR="00E93B83" w:rsidRDefault="00E93B83" w:rsidP="00E93B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2E91C1B7" w14:textId="66610649" w:rsidR="00E93B83" w:rsidRPr="00E93B83" w:rsidRDefault="00E93B83" w:rsidP="00E93B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mbria" w:hAnsi="Cambria" w:cs="Cambria"/>
          <w:b/>
          <w:bCs/>
          <w:color w:val="365F91"/>
          <w:sz w:val="28"/>
          <w:szCs w:val="28"/>
        </w:rPr>
        <w:t>Reporting Period</w:t>
      </w:r>
      <w:r w:rsidRPr="00CA7873">
        <w:rPr>
          <w:rFonts w:ascii="Calibri" w:hAnsi="Calibri" w:cs="Calibri"/>
          <w:color w:val="000000"/>
        </w:rPr>
        <w:t>:</w:t>
      </w:r>
    </w:p>
    <w:p w14:paraId="06E9B395" w14:textId="77777777" w:rsidR="00E93B83" w:rsidRPr="00CA7873" w:rsidRDefault="00E93B83" w:rsidP="00CA7873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sz w:val="23"/>
          <w:szCs w:val="23"/>
        </w:rPr>
      </w:pPr>
    </w:p>
    <w:p w14:paraId="7C34B22F" w14:textId="322E6C6D" w:rsidR="00845CAF" w:rsidRPr="00845CAF" w:rsidRDefault="00CA7873" w:rsidP="00845CA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"/>
        <w:rPr>
          <w:rFonts w:ascii="Calibri" w:hAnsi="Calibri" w:cs="Calibri"/>
          <w:iCs/>
          <w:color w:val="17365D"/>
          <w:sz w:val="24"/>
          <w:szCs w:val="24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 xml:space="preserve">Instructions: </w:t>
      </w:r>
      <w:r w:rsidRPr="00CA7873">
        <w:rPr>
          <w:rFonts w:ascii="Calibri" w:hAnsi="Calibri" w:cs="Calibri"/>
          <w:color w:val="17365D"/>
          <w:sz w:val="24"/>
          <w:szCs w:val="24"/>
        </w:rPr>
        <w:t>For each of the following Focus Areas, please answer the questions succinctly.</w:t>
      </w:r>
      <w:r w:rsidR="00845CAF" w:rsidRPr="00845CAF">
        <w:rPr>
          <w:rFonts w:ascii="Calibri" w:hAnsi="Calibri" w:cs="Calibri"/>
          <w:iCs/>
          <w:color w:val="17365D"/>
          <w:sz w:val="24"/>
          <w:szCs w:val="24"/>
        </w:rPr>
        <w:t xml:space="preserve"> </w:t>
      </w:r>
    </w:p>
    <w:p w14:paraId="0CA4A2FF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17365D"/>
          <w:sz w:val="24"/>
          <w:szCs w:val="24"/>
        </w:rPr>
      </w:pPr>
    </w:p>
    <w:p w14:paraId="230DD619" w14:textId="77777777" w:rsidR="00CA7873" w:rsidRDefault="00CA7873" w:rsidP="00CA78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"/>
        <w:rPr>
          <w:rFonts w:ascii="Calibri" w:hAnsi="Calibri" w:cs="Calibri"/>
          <w:i/>
          <w:iCs/>
          <w:color w:val="17365D"/>
          <w:sz w:val="24"/>
          <w:szCs w:val="24"/>
        </w:rPr>
      </w:pPr>
      <w:r w:rsidRPr="00CA7873">
        <w:rPr>
          <w:rFonts w:ascii="Calibri" w:hAnsi="Calibri" w:cs="Calibri"/>
          <w:i/>
          <w:iCs/>
          <w:color w:val="17365D"/>
          <w:sz w:val="24"/>
          <w:szCs w:val="24"/>
        </w:rPr>
        <w:t xml:space="preserve">If you do not work in a Focus Area, check </w:t>
      </w:r>
      <w:r w:rsidRPr="00E93B83">
        <w:rPr>
          <w:rFonts w:ascii="Calibri" w:hAnsi="Calibri" w:cs="Calibri"/>
          <w:i/>
          <w:iCs/>
          <w:color w:val="17365D"/>
          <w:sz w:val="24"/>
          <w:szCs w:val="24"/>
        </w:rPr>
        <w:t>the box next to “N/A”.</w:t>
      </w:r>
    </w:p>
    <w:p w14:paraId="3A025A5B" w14:textId="77777777" w:rsidR="00D5152E" w:rsidRDefault="00D5152E" w:rsidP="00CA78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"/>
        <w:rPr>
          <w:rFonts w:ascii="Calibri" w:hAnsi="Calibri" w:cs="Calibri"/>
          <w:i/>
          <w:iCs/>
          <w:color w:val="17365D"/>
          <w:sz w:val="24"/>
          <w:szCs w:val="24"/>
        </w:rPr>
      </w:pPr>
    </w:p>
    <w:p w14:paraId="075116D9" w14:textId="116F35E6" w:rsidR="00D5152E" w:rsidRPr="00E93B83" w:rsidRDefault="00D5152E" w:rsidP="00CA78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"/>
        <w:rPr>
          <w:rFonts w:ascii="Calibri" w:hAnsi="Calibri" w:cs="Calibri"/>
          <w:iCs/>
          <w:color w:val="17365D"/>
          <w:sz w:val="24"/>
          <w:szCs w:val="24"/>
        </w:rPr>
      </w:pPr>
      <w:r w:rsidRPr="00E93B83">
        <w:rPr>
          <w:rFonts w:ascii="Calibri" w:hAnsi="Calibri" w:cs="Calibri"/>
          <w:iCs/>
          <w:color w:val="17365D"/>
          <w:sz w:val="24"/>
          <w:szCs w:val="24"/>
        </w:rPr>
        <w:t xml:space="preserve">*New: The added section will have you write about multi-level interventions happening in a community. </w:t>
      </w:r>
      <w:r w:rsidR="00BD5D65" w:rsidRPr="00E93B83">
        <w:rPr>
          <w:rFonts w:ascii="Calibri" w:hAnsi="Calibri" w:cs="Calibri"/>
          <w:iCs/>
          <w:color w:val="17365D"/>
          <w:sz w:val="24"/>
          <w:szCs w:val="24"/>
        </w:rPr>
        <w:t xml:space="preserve">Please add this </w:t>
      </w:r>
      <w:r w:rsidR="005C5A87" w:rsidRPr="00E93B83">
        <w:rPr>
          <w:rFonts w:ascii="Calibri" w:hAnsi="Calibri" w:cs="Calibri"/>
          <w:iCs/>
          <w:color w:val="17365D"/>
          <w:sz w:val="24"/>
          <w:szCs w:val="24"/>
        </w:rPr>
        <w:t xml:space="preserve">section </w:t>
      </w:r>
      <w:r w:rsidR="00BD5D65" w:rsidRPr="00E93B83">
        <w:rPr>
          <w:rFonts w:ascii="Calibri" w:hAnsi="Calibri" w:cs="Calibri"/>
          <w:iCs/>
          <w:color w:val="17365D"/>
          <w:sz w:val="24"/>
          <w:szCs w:val="24"/>
        </w:rPr>
        <w:t>to your</w:t>
      </w:r>
      <w:r w:rsidRPr="00E93B83">
        <w:rPr>
          <w:rFonts w:ascii="Calibri" w:hAnsi="Calibri" w:cs="Calibri"/>
          <w:iCs/>
          <w:color w:val="17365D"/>
          <w:sz w:val="24"/>
          <w:szCs w:val="24"/>
        </w:rPr>
        <w:t xml:space="preserve"> mid-year SARN.* </w:t>
      </w:r>
    </w:p>
    <w:p w14:paraId="64DB3F2B" w14:textId="77777777" w:rsidR="00E5185F" w:rsidRDefault="00E5185F" w:rsidP="00CA7873">
      <w:pPr>
        <w:kinsoku w:val="0"/>
        <w:overflowPunct w:val="0"/>
        <w:autoSpaceDE w:val="0"/>
        <w:autoSpaceDN w:val="0"/>
        <w:adjustRightInd w:val="0"/>
        <w:spacing w:before="68" w:after="0" w:line="26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0" w:name="Food_Systems"/>
      <w:bookmarkEnd w:id="0"/>
    </w:p>
    <w:p w14:paraId="4A133667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8" w:after="0" w:line="26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Food Systems</w:t>
      </w:r>
    </w:p>
    <w:p w14:paraId="5E1AE8D4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357" w:lineRule="exact"/>
        <w:ind w:left="40"/>
        <w:outlineLvl w:val="1"/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</w:pPr>
      <w:r w:rsidRPr="00CA7873">
        <w:rPr>
          <w:rFonts w:ascii="Arial Unicode MS" w:eastAsia="Arial Unicode MS" w:hAnsi="Times New Roman" w:cs="Arial Unicode MS" w:hint="eastAsia"/>
          <w:b/>
          <w:bCs/>
          <w:color w:val="17365D"/>
          <w:w w:val="110"/>
          <w:sz w:val="24"/>
          <w:szCs w:val="24"/>
        </w:rPr>
        <w:t>□</w:t>
      </w:r>
      <w:r w:rsidRPr="00CA7873">
        <w:rPr>
          <w:rFonts w:ascii="Arial Unicode MS" w:eastAsia="Arial Unicode MS" w:hAnsi="Times New Roman" w:cs="Arial Unicode MS"/>
          <w:b/>
          <w:bCs/>
          <w:color w:val="17365D"/>
          <w:w w:val="110"/>
          <w:sz w:val="24"/>
          <w:szCs w:val="24"/>
        </w:rPr>
        <w:t xml:space="preserve"> </w:t>
      </w:r>
      <w:r w:rsidRPr="00CA7873"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  <w:t>N/A</w:t>
      </w:r>
    </w:p>
    <w:p w14:paraId="4962FDEF" w14:textId="698563E8" w:rsidR="00CA7873" w:rsidRPr="00845CAF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566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Food Systems? </w:t>
      </w:r>
    </w:p>
    <w:p w14:paraId="1F5AE204" w14:textId="77777777" w:rsidR="00AC1EC3" w:rsidRPr="00AC1EC3" w:rsidRDefault="00AC1EC3" w:rsidP="00AC1EC3">
      <w:pPr>
        <w:pStyle w:val="ListParagraph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560" w:right="566"/>
        <w:rPr>
          <w:rFonts w:ascii="Calibri" w:hAnsi="Calibri" w:cs="Calibri"/>
          <w:color w:val="808080" w:themeColor="background1" w:themeShade="80"/>
        </w:rPr>
      </w:pPr>
    </w:p>
    <w:p w14:paraId="05A0A2B0" w14:textId="77777777" w:rsidR="00B15C67" w:rsidRDefault="00CA7873" w:rsidP="00B15C67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 improvement </w:t>
      </w:r>
      <w:r w:rsidRPr="00CA7873">
        <w:rPr>
          <w:rFonts w:ascii="Calibri" w:hAnsi="Calibri" w:cs="Calibri"/>
          <w:color w:val="365F91"/>
        </w:rPr>
        <w:t>in Food Systems?</w:t>
      </w:r>
      <w:r w:rsidR="00E5185F" w:rsidRPr="00787AC0">
        <w:rPr>
          <w:rFonts w:ascii="Calibri" w:hAnsi="Calibri" w:cs="Calibri"/>
          <w:color w:val="365F91"/>
        </w:rPr>
        <w:t xml:space="preserve"> </w:t>
      </w:r>
    </w:p>
    <w:p w14:paraId="675A3888" w14:textId="77777777" w:rsidR="00AC1EC3" w:rsidRPr="00AC1EC3" w:rsidRDefault="00AC1EC3" w:rsidP="00AC1EC3">
      <w:pPr>
        <w:pStyle w:val="ListParagraph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60" w:right="118"/>
        <w:rPr>
          <w:rFonts w:ascii="Calibri" w:hAnsi="Calibri" w:cs="Calibri"/>
          <w:color w:val="808080" w:themeColor="background1" w:themeShade="80"/>
        </w:rPr>
      </w:pPr>
    </w:p>
    <w:p w14:paraId="0B37ABFA" w14:textId="77777777" w:rsidR="00787AC0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3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Food Systems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 w:rsidRPr="00787AC0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9"/>
        </w:rPr>
        <w:t xml:space="preserve"> </w:t>
      </w:r>
      <w:r w:rsidR="00787AC0">
        <w:rPr>
          <w:rFonts w:ascii="Calibri" w:hAnsi="Calibri" w:cs="Calibri"/>
          <w:color w:val="365F91"/>
          <w:spacing w:val="-9"/>
        </w:rPr>
        <w:t xml:space="preserve">SIT or SET </w:t>
      </w:r>
      <w:r w:rsidRPr="00CA7873">
        <w:rPr>
          <w:rFonts w:ascii="Calibri" w:hAnsi="Calibri" w:cs="Calibri"/>
          <w:color w:val="365F91"/>
        </w:rPr>
        <w:t>staff)</w:t>
      </w:r>
    </w:p>
    <w:p w14:paraId="71CD3EE1" w14:textId="77777777" w:rsidR="00787AC0" w:rsidRPr="00787AC0" w:rsidRDefault="00787AC0" w:rsidP="00787AC0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253"/>
        <w:rPr>
          <w:rFonts w:ascii="Calibri" w:hAnsi="Calibri" w:cs="Calibri"/>
          <w:color w:val="365F91"/>
        </w:rPr>
      </w:pPr>
    </w:p>
    <w:p w14:paraId="69F22C41" w14:textId="77777777" w:rsidR="00787AC0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Food Systems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 w:rsidRPr="00787AC0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3"/>
        </w:rPr>
        <w:t xml:space="preserve"> </w:t>
      </w:r>
      <w:r w:rsidR="00787AC0">
        <w:rPr>
          <w:rFonts w:ascii="Calibri" w:hAnsi="Calibri" w:cs="Calibri"/>
          <w:color w:val="365F91"/>
          <w:spacing w:val="-13"/>
        </w:rPr>
        <w:t xml:space="preserve">SIT or SET </w:t>
      </w:r>
      <w:r w:rsidRPr="00CA7873">
        <w:rPr>
          <w:rFonts w:ascii="Calibri" w:hAnsi="Calibri" w:cs="Calibri"/>
          <w:color w:val="365F91"/>
        </w:rPr>
        <w:t>staff)</w:t>
      </w:r>
    </w:p>
    <w:p w14:paraId="0A98B6D2" w14:textId="77777777" w:rsidR="00E5185F" w:rsidRPr="00787AC0" w:rsidRDefault="00E5185F" w:rsidP="00787AC0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311"/>
        <w:rPr>
          <w:rFonts w:ascii="Calibri" w:hAnsi="Calibri" w:cs="Calibri"/>
          <w:color w:val="365F91"/>
        </w:rPr>
      </w:pPr>
    </w:p>
    <w:p w14:paraId="1FAA5DC6" w14:textId="77777777" w:rsidR="00CA7873" w:rsidRPr="00CA7873" w:rsidRDefault="00CA7873" w:rsidP="00481168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14:paraId="4BAA9C92" w14:textId="77777777" w:rsidR="00413323" w:rsidRDefault="00413323" w:rsidP="00352AE6">
      <w:pPr>
        <w:kinsoku w:val="0"/>
        <w:overflowPunct w:val="0"/>
        <w:autoSpaceDE w:val="0"/>
        <w:autoSpaceDN w:val="0"/>
        <w:adjustRightInd w:val="0"/>
        <w:spacing w:before="68" w:after="0" w:line="304" w:lineRule="exact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1" w:name="Active_Living"/>
      <w:bookmarkEnd w:id="1"/>
    </w:p>
    <w:p w14:paraId="6B457291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8" w:after="0" w:line="30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Active Living</w:t>
      </w:r>
    </w:p>
    <w:p w14:paraId="6249033C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397" w:lineRule="exact"/>
        <w:ind w:left="40"/>
        <w:outlineLvl w:val="1"/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</w:pPr>
      <w:r w:rsidRPr="00CA7873">
        <w:rPr>
          <w:rFonts w:ascii="Arial Unicode MS" w:eastAsia="Arial Unicode MS" w:hAnsi="Times New Roman" w:cs="Arial Unicode MS" w:hint="eastAsia"/>
          <w:b/>
          <w:bCs/>
          <w:color w:val="17365D"/>
          <w:w w:val="110"/>
          <w:sz w:val="24"/>
          <w:szCs w:val="24"/>
        </w:rPr>
        <w:t>□</w:t>
      </w:r>
      <w:r w:rsidRPr="00CA7873">
        <w:rPr>
          <w:rFonts w:ascii="Arial Unicode MS" w:eastAsia="Arial Unicode MS" w:hAnsi="Times New Roman" w:cs="Arial Unicode MS"/>
          <w:b/>
          <w:bCs/>
          <w:color w:val="17365D"/>
          <w:w w:val="110"/>
          <w:sz w:val="24"/>
          <w:szCs w:val="24"/>
        </w:rPr>
        <w:t xml:space="preserve"> </w:t>
      </w:r>
      <w:r w:rsidRPr="00CA7873"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  <w:t>N/A</w:t>
      </w:r>
    </w:p>
    <w:p w14:paraId="260DF7A1" w14:textId="3CA08709" w:rsidR="00CA7873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682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>in Active Living?</w:t>
      </w:r>
    </w:p>
    <w:p w14:paraId="5AF59EC3" w14:textId="77777777" w:rsidR="00845CAF" w:rsidRPr="00CA7873" w:rsidRDefault="00845CAF" w:rsidP="003A519C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682"/>
        <w:rPr>
          <w:rFonts w:ascii="Calibri" w:hAnsi="Calibri" w:cs="Calibri"/>
          <w:color w:val="818181"/>
        </w:rPr>
      </w:pPr>
    </w:p>
    <w:p w14:paraId="1BD88BDD" w14:textId="756927DA" w:rsidR="00CA7873" w:rsidRPr="00845CAF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 improvement </w:t>
      </w:r>
      <w:r w:rsidRPr="00CA7873">
        <w:rPr>
          <w:rFonts w:ascii="Calibri" w:hAnsi="Calibri" w:cs="Calibri"/>
          <w:color w:val="365F91"/>
        </w:rPr>
        <w:t>in Active Living</w:t>
      </w:r>
      <w:r w:rsidR="00845CAF">
        <w:rPr>
          <w:rFonts w:ascii="Calibri" w:hAnsi="Calibri" w:cs="Calibri"/>
          <w:color w:val="365F91"/>
        </w:rPr>
        <w:t>?</w:t>
      </w:r>
    </w:p>
    <w:p w14:paraId="6B69BAE8" w14:textId="77777777" w:rsidR="00845CAF" w:rsidRPr="00CA7873" w:rsidRDefault="00845CAF" w:rsidP="00845CAF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rPr>
          <w:rFonts w:ascii="Calibri" w:hAnsi="Calibri" w:cs="Calibri"/>
          <w:color w:val="818181"/>
        </w:rPr>
      </w:pPr>
    </w:p>
    <w:p w14:paraId="52343537" w14:textId="77777777" w:rsidR="00481168" w:rsidRPr="00481168" w:rsidRDefault="00CA7873" w:rsidP="00481168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0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Active Living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3"/>
        </w:rPr>
        <w:t xml:space="preserve"> </w:t>
      </w:r>
      <w:r w:rsidR="00481168">
        <w:rPr>
          <w:rFonts w:ascii="Calibri" w:hAnsi="Calibri" w:cs="Calibri"/>
          <w:color w:val="365F91"/>
          <w:spacing w:val="-13"/>
        </w:rPr>
        <w:t xml:space="preserve">SIT </w:t>
      </w:r>
      <w:r w:rsidR="00787AC0">
        <w:rPr>
          <w:rFonts w:ascii="Calibri" w:hAnsi="Calibri" w:cs="Calibri"/>
          <w:color w:val="365F91"/>
          <w:spacing w:val="-13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  <w:r w:rsidR="00481168" w:rsidRPr="00481168">
        <w:t xml:space="preserve"> </w:t>
      </w:r>
    </w:p>
    <w:p w14:paraId="37EA5E37" w14:textId="77777777" w:rsidR="00CA7873" w:rsidRPr="00CA7873" w:rsidRDefault="00CA7873" w:rsidP="00481168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230"/>
        <w:rPr>
          <w:rFonts w:ascii="Calibri" w:hAnsi="Calibri" w:cs="Calibri"/>
          <w:color w:val="818181"/>
        </w:rPr>
      </w:pPr>
    </w:p>
    <w:p w14:paraId="352D38A7" w14:textId="77777777" w:rsidR="00CA7873" w:rsidRPr="00CA7873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8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Active Living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5"/>
        </w:rPr>
        <w:t xml:space="preserve"> </w:t>
      </w:r>
      <w:r w:rsidR="00481168">
        <w:rPr>
          <w:rFonts w:ascii="Calibri" w:hAnsi="Calibri" w:cs="Calibri"/>
          <w:color w:val="365F91"/>
          <w:spacing w:val="-15"/>
        </w:rPr>
        <w:t xml:space="preserve">SIT </w:t>
      </w:r>
      <w:r w:rsidR="00787AC0">
        <w:rPr>
          <w:rFonts w:ascii="Calibri" w:hAnsi="Calibri" w:cs="Calibri"/>
          <w:color w:val="365F91"/>
          <w:spacing w:val="-15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</w:p>
    <w:p w14:paraId="22E31BE3" w14:textId="77777777" w:rsidR="00CA7873" w:rsidRPr="00CA7873" w:rsidRDefault="00CA7873" w:rsidP="0048116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color w:val="818181"/>
        </w:rPr>
      </w:pPr>
    </w:p>
    <w:p w14:paraId="7DB1964C" w14:textId="77777777" w:rsidR="00B956FC" w:rsidRPr="00B956FC" w:rsidRDefault="00CA7873" w:rsidP="00B956FC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6" w:after="0"/>
        <w:ind w:right="179"/>
        <w:rPr>
          <w:rFonts w:ascii="Calibri" w:hAnsi="Calibri" w:cs="Calibri"/>
          <w:color w:val="365F91"/>
        </w:rPr>
      </w:pPr>
      <w:r w:rsidRPr="00481168">
        <w:rPr>
          <w:rFonts w:ascii="Calibri" w:hAnsi="Calibri" w:cs="Calibri"/>
          <w:color w:val="365F91"/>
        </w:rPr>
        <w:lastRenderedPageBreak/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481168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481168">
        <w:rPr>
          <w:rFonts w:ascii="Calibri" w:hAnsi="Calibri" w:cs="Calibri"/>
          <w:color w:val="365F91"/>
        </w:rPr>
        <w:t>’s evaluation tools require prior approval)</w:t>
      </w:r>
      <w:bookmarkStart w:id="2" w:name="School_Health"/>
      <w:bookmarkEnd w:id="2"/>
    </w:p>
    <w:p w14:paraId="20DFE2B7" w14:textId="77777777" w:rsidR="00B956FC" w:rsidRPr="00B956FC" w:rsidRDefault="00B956FC" w:rsidP="00B956FC">
      <w:pPr>
        <w:pStyle w:val="ListParagraph"/>
        <w:rPr>
          <w:rFonts w:ascii="Cambria" w:hAnsi="Cambria" w:cs="Cambria"/>
          <w:b/>
          <w:bCs/>
          <w:color w:val="365F91"/>
          <w:sz w:val="28"/>
          <w:szCs w:val="28"/>
        </w:rPr>
      </w:pPr>
    </w:p>
    <w:p w14:paraId="480938C2" w14:textId="77777777" w:rsidR="00CA7873" w:rsidRPr="00B956FC" w:rsidRDefault="00CA7873" w:rsidP="00B956FC">
      <w:pPr>
        <w:kinsoku w:val="0"/>
        <w:overflowPunct w:val="0"/>
        <w:autoSpaceDE w:val="0"/>
        <w:autoSpaceDN w:val="0"/>
        <w:adjustRightInd w:val="0"/>
        <w:spacing w:before="16" w:after="0"/>
        <w:ind w:right="179"/>
        <w:rPr>
          <w:rFonts w:ascii="Calibri" w:hAnsi="Calibri" w:cs="Calibri"/>
          <w:color w:val="365F91"/>
        </w:rPr>
      </w:pPr>
      <w:r w:rsidRPr="00B956FC">
        <w:rPr>
          <w:rFonts w:ascii="Cambria" w:hAnsi="Cambria" w:cs="Cambria"/>
          <w:b/>
          <w:bCs/>
          <w:color w:val="365F91"/>
          <w:sz w:val="28"/>
          <w:szCs w:val="28"/>
        </w:rPr>
        <w:t>School Health</w:t>
      </w:r>
    </w:p>
    <w:p w14:paraId="24D33FBF" w14:textId="77777777" w:rsidR="00CA7873" w:rsidRPr="00CA7873" w:rsidRDefault="00CA7873" w:rsidP="00CA7873">
      <w:pPr>
        <w:numPr>
          <w:ilvl w:val="0"/>
          <w:numId w:val="2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57" w:lineRule="exact"/>
        <w:ind w:hanging="232"/>
        <w:outlineLvl w:val="1"/>
        <w:rPr>
          <w:rFonts w:ascii="Calibri" w:hAnsi="Calibri" w:cs="Calibri"/>
          <w:b/>
          <w:bCs/>
          <w:color w:val="17365D"/>
          <w:sz w:val="24"/>
          <w:szCs w:val="24"/>
        </w:rPr>
      </w:pPr>
      <w:r w:rsidRPr="00CA7873">
        <w:rPr>
          <w:rFonts w:ascii="Calibri" w:hAnsi="Calibri" w:cs="Calibri"/>
          <w:b/>
          <w:bCs/>
          <w:color w:val="17365D"/>
          <w:sz w:val="24"/>
          <w:szCs w:val="24"/>
        </w:rPr>
        <w:t>N/A</w:t>
      </w:r>
    </w:p>
    <w:p w14:paraId="574150FC" w14:textId="5E2AD041" w:rsidR="00845CAF" w:rsidRDefault="00CA7873" w:rsidP="00845CAF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41" w:after="0" w:line="240" w:lineRule="auto"/>
        <w:ind w:right="702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School Health? </w:t>
      </w:r>
    </w:p>
    <w:p w14:paraId="5AD09EA5" w14:textId="77777777" w:rsidR="00845CAF" w:rsidRPr="00845CAF" w:rsidRDefault="00845CAF" w:rsidP="00845CAF">
      <w:p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0" w:right="702"/>
        <w:rPr>
          <w:rFonts w:ascii="Calibri" w:hAnsi="Calibri" w:cs="Calibri"/>
          <w:color w:val="818181"/>
        </w:rPr>
      </w:pPr>
    </w:p>
    <w:p w14:paraId="10630480" w14:textId="2B842368" w:rsid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870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areas</w:t>
      </w:r>
      <w:r w:rsidR="00286DFB">
        <w:rPr>
          <w:rFonts w:ascii="Calibri" w:hAnsi="Calibri" w:cs="Calibri"/>
          <w:b/>
          <w:bCs/>
          <w:i/>
          <w:iCs/>
          <w:color w:val="365F91"/>
        </w:rPr>
        <w:t xml:space="preserve"> for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r w:rsidRPr="00CA7873">
        <w:rPr>
          <w:rFonts w:ascii="Calibri" w:hAnsi="Calibri" w:cs="Calibri"/>
          <w:color w:val="365F91"/>
        </w:rPr>
        <w:t>in School Health?</w:t>
      </w:r>
    </w:p>
    <w:p w14:paraId="12B92981" w14:textId="77777777" w:rsidR="00845CAF" w:rsidRPr="00CA7873" w:rsidRDefault="00845CAF" w:rsidP="00845CAF">
      <w:p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70"/>
        <w:rPr>
          <w:rFonts w:ascii="Calibri" w:hAnsi="Calibri" w:cs="Calibri"/>
          <w:color w:val="365F91"/>
        </w:rPr>
      </w:pPr>
    </w:p>
    <w:p w14:paraId="647A00BE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53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School Health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9"/>
        </w:rPr>
        <w:t xml:space="preserve"> </w:t>
      </w:r>
      <w:r w:rsidR="00481168">
        <w:rPr>
          <w:rFonts w:ascii="Calibri" w:hAnsi="Calibri" w:cs="Calibri"/>
          <w:color w:val="365F91"/>
          <w:spacing w:val="-9"/>
        </w:rPr>
        <w:t>SIT</w:t>
      </w:r>
      <w:r w:rsidR="00787AC0">
        <w:rPr>
          <w:rFonts w:ascii="Calibri" w:hAnsi="Calibri" w:cs="Calibri"/>
          <w:color w:val="365F91"/>
          <w:spacing w:val="-9"/>
        </w:rPr>
        <w:t xml:space="preserve"> or SET</w:t>
      </w:r>
      <w:r w:rsidR="00481168">
        <w:rPr>
          <w:rFonts w:ascii="Calibri" w:hAnsi="Calibri" w:cs="Calibri"/>
          <w:color w:val="365F91"/>
          <w:spacing w:val="-9"/>
        </w:rPr>
        <w:t xml:space="preserve"> </w:t>
      </w:r>
      <w:r w:rsidRPr="00CA7873">
        <w:rPr>
          <w:rFonts w:ascii="Calibri" w:hAnsi="Calibri" w:cs="Calibri"/>
          <w:color w:val="365F91"/>
        </w:rPr>
        <w:t>staff)</w:t>
      </w:r>
    </w:p>
    <w:p w14:paraId="377B72C8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959"/>
        <w:rPr>
          <w:rFonts w:ascii="Calibri" w:hAnsi="Calibri" w:cs="Calibri"/>
          <w:color w:val="818181"/>
        </w:rPr>
      </w:pPr>
    </w:p>
    <w:p w14:paraId="15EF42DE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388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School Health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6"/>
        </w:rPr>
        <w:t xml:space="preserve"> </w:t>
      </w:r>
      <w:r w:rsidR="00481168">
        <w:rPr>
          <w:rFonts w:ascii="Calibri" w:hAnsi="Calibri" w:cs="Calibri"/>
          <w:color w:val="365F91"/>
          <w:spacing w:val="-16"/>
        </w:rPr>
        <w:t>SIT</w:t>
      </w:r>
      <w:r w:rsidR="00787AC0">
        <w:rPr>
          <w:rFonts w:ascii="Calibri" w:hAnsi="Calibri" w:cs="Calibri"/>
          <w:color w:val="365F91"/>
          <w:spacing w:val="-16"/>
        </w:rPr>
        <w:t xml:space="preserve"> or SET</w:t>
      </w:r>
      <w:r w:rsidR="00481168">
        <w:rPr>
          <w:rFonts w:ascii="Calibri" w:hAnsi="Calibri" w:cs="Calibri"/>
          <w:color w:val="365F91"/>
          <w:spacing w:val="-16"/>
        </w:rPr>
        <w:t xml:space="preserve"> </w:t>
      </w:r>
      <w:r w:rsidRPr="00CA7873">
        <w:rPr>
          <w:rFonts w:ascii="Calibri" w:hAnsi="Calibri" w:cs="Calibri"/>
          <w:color w:val="365F91"/>
        </w:rPr>
        <w:t>staff)</w:t>
      </w:r>
    </w:p>
    <w:p w14:paraId="16E4FAD2" w14:textId="77777777" w:rsidR="00481168" w:rsidRDefault="00481168" w:rsidP="00845CAF">
      <w:p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left="960" w:right="451"/>
        <w:rPr>
          <w:rFonts w:ascii="Calibri" w:hAnsi="Calibri" w:cs="Calibri"/>
          <w:color w:val="365F91"/>
        </w:rPr>
      </w:pPr>
    </w:p>
    <w:p w14:paraId="6976F84B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45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14:paraId="34C34DBF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25"/>
          <w:szCs w:val="25"/>
        </w:rPr>
      </w:pPr>
    </w:p>
    <w:p w14:paraId="438A71A0" w14:textId="77777777" w:rsidR="00B956FC" w:rsidRDefault="00B956FC" w:rsidP="00CA7873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2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3" w:name="Early_Childhood"/>
      <w:bookmarkEnd w:id="3"/>
    </w:p>
    <w:p w14:paraId="3135EDC7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2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Early Childhood</w:t>
      </w:r>
    </w:p>
    <w:p w14:paraId="7CEFBF49" w14:textId="77777777" w:rsidR="00CA7873" w:rsidRPr="00CA7873" w:rsidRDefault="00CA7873" w:rsidP="00CA7873">
      <w:pPr>
        <w:numPr>
          <w:ilvl w:val="0"/>
          <w:numId w:val="2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57" w:lineRule="exact"/>
        <w:ind w:hanging="232"/>
        <w:outlineLvl w:val="1"/>
        <w:rPr>
          <w:rFonts w:ascii="Calibri" w:hAnsi="Calibri" w:cs="Calibri"/>
          <w:b/>
          <w:bCs/>
          <w:color w:val="17365D"/>
          <w:sz w:val="24"/>
          <w:szCs w:val="24"/>
        </w:rPr>
      </w:pPr>
      <w:r w:rsidRPr="00CA7873">
        <w:rPr>
          <w:rFonts w:ascii="Calibri" w:hAnsi="Calibri" w:cs="Calibri"/>
          <w:b/>
          <w:bCs/>
          <w:color w:val="17365D"/>
          <w:sz w:val="24"/>
          <w:szCs w:val="24"/>
        </w:rPr>
        <w:t>N/A</w:t>
      </w:r>
    </w:p>
    <w:p w14:paraId="148A451D" w14:textId="074F25CD" w:rsidR="00845CAF" w:rsidRDefault="00CA7873" w:rsidP="00845CAF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959" w:right="534" w:hanging="359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Early Childhood? </w:t>
      </w:r>
    </w:p>
    <w:p w14:paraId="2C0E0AC8" w14:textId="77777777" w:rsidR="00845CAF" w:rsidRPr="00845CAF" w:rsidRDefault="00845CAF" w:rsidP="00845CAF">
      <w:p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534"/>
        <w:rPr>
          <w:rFonts w:ascii="Calibri" w:hAnsi="Calibri" w:cs="Calibri"/>
          <w:color w:val="818181"/>
        </w:rPr>
      </w:pPr>
    </w:p>
    <w:p w14:paraId="31C05C85" w14:textId="0269D4DC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703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="00286DFB" w:rsidRPr="00CA7873">
        <w:rPr>
          <w:rFonts w:ascii="Calibri" w:hAnsi="Calibri" w:cs="Calibri"/>
          <w:b/>
          <w:bCs/>
          <w:i/>
          <w:iCs/>
          <w:color w:val="365F9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r w:rsidRPr="00CA7873">
        <w:rPr>
          <w:rFonts w:ascii="Calibri" w:hAnsi="Calibri" w:cs="Calibri"/>
          <w:color w:val="365F91"/>
        </w:rPr>
        <w:t>in Early Childhood?</w:t>
      </w:r>
    </w:p>
    <w:p w14:paraId="033B7933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rPr>
          <w:rFonts w:ascii="Calibri" w:hAnsi="Calibri" w:cs="Calibri"/>
          <w:color w:val="818181"/>
        </w:rPr>
      </w:pPr>
    </w:p>
    <w:p w14:paraId="1BA54D4E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959" w:right="820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Early Childhood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 SIT</w:t>
      </w:r>
      <w:r w:rsidR="00787AC0">
        <w:rPr>
          <w:rFonts w:ascii="Calibri" w:hAnsi="Calibri" w:cs="Calibri"/>
          <w:color w:val="365F91"/>
        </w:rPr>
        <w:t xml:space="preserve"> </w:t>
      </w:r>
      <w:r w:rsidR="00787AC0">
        <w:rPr>
          <w:rFonts w:ascii="Calibri" w:hAnsi="Calibri" w:cs="Calibri"/>
          <w:color w:val="365F91"/>
          <w:spacing w:val="-12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</w:p>
    <w:p w14:paraId="2F937086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rPr>
          <w:rFonts w:ascii="Calibri" w:hAnsi="Calibri" w:cs="Calibri"/>
          <w:color w:val="818181"/>
        </w:rPr>
      </w:pPr>
    </w:p>
    <w:p w14:paraId="46507E39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b/>
          <w:bCs/>
          <w:i/>
          <w:iCs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>to your Early Childhood programming in the</w:t>
      </w:r>
      <w:r w:rsidRPr="00CA7873">
        <w:rPr>
          <w:rFonts w:ascii="Calibri" w:hAnsi="Calibri" w:cs="Calibri"/>
          <w:color w:val="365F91"/>
          <w:spacing w:val="-6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next</w:t>
      </w:r>
    </w:p>
    <w:p w14:paraId="19073DBB" w14:textId="77777777" w:rsid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307"/>
      </w:pP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787AC0">
        <w:rPr>
          <w:rFonts w:ascii="Calibri" w:hAnsi="Calibri" w:cs="Calibri"/>
          <w:color w:val="365F91"/>
        </w:rPr>
        <w:t>AZ H</w:t>
      </w:r>
      <w:r w:rsidR="00481168">
        <w:rPr>
          <w:rFonts w:ascii="Calibri" w:hAnsi="Calibri" w:cs="Calibri"/>
          <w:color w:val="365F91"/>
        </w:rPr>
        <w:t>ealth Zone</w:t>
      </w:r>
      <w:r w:rsidRPr="00CA7873">
        <w:rPr>
          <w:rFonts w:ascii="Calibri" w:hAnsi="Calibri" w:cs="Calibri"/>
          <w:color w:val="365F91"/>
        </w:rPr>
        <w:t xml:space="preserve"> </w:t>
      </w:r>
      <w:r w:rsidR="00481168">
        <w:rPr>
          <w:rFonts w:ascii="Calibri" w:hAnsi="Calibri" w:cs="Calibri"/>
          <w:color w:val="365F91"/>
        </w:rPr>
        <w:t>SIT</w:t>
      </w:r>
      <w:r w:rsidR="00787AC0">
        <w:rPr>
          <w:rFonts w:ascii="Calibri" w:hAnsi="Calibri" w:cs="Calibri"/>
          <w:color w:val="365F91"/>
        </w:rPr>
        <w:t xml:space="preserve"> or SET</w:t>
      </w:r>
      <w:r w:rsidR="00481168">
        <w:rPr>
          <w:rFonts w:ascii="Calibri" w:hAnsi="Calibri" w:cs="Calibri"/>
          <w:color w:val="365F91"/>
        </w:rPr>
        <w:t xml:space="preserve"> </w:t>
      </w:r>
      <w:r w:rsidRPr="00CA7873">
        <w:rPr>
          <w:rFonts w:ascii="Calibri" w:hAnsi="Calibri" w:cs="Calibri"/>
          <w:color w:val="365F91"/>
        </w:rPr>
        <w:t xml:space="preserve">staff) </w:t>
      </w:r>
    </w:p>
    <w:p w14:paraId="45D7ED6C" w14:textId="77777777" w:rsidR="00845CAF" w:rsidRPr="00CA7873" w:rsidRDefault="00845CAF" w:rsidP="00845CA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07"/>
        <w:rPr>
          <w:rFonts w:ascii="Calibri" w:hAnsi="Calibri" w:cs="Calibri"/>
          <w:color w:val="818181"/>
        </w:rPr>
      </w:pPr>
    </w:p>
    <w:p w14:paraId="07BC34CF" w14:textId="77777777"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45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14:paraId="5A42A43E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0"/>
        <w:rPr>
          <w:rFonts w:ascii="Calibri" w:hAnsi="Calibri" w:cs="Calibri"/>
          <w:color w:val="818181"/>
        </w:rPr>
      </w:pPr>
    </w:p>
    <w:p w14:paraId="49A3BD75" w14:textId="77777777" w:rsidR="00787AC0" w:rsidRDefault="00787AC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4" w:name="Direct_Education"/>
      <w:bookmarkEnd w:id="4"/>
    </w:p>
    <w:p w14:paraId="29A810AA" w14:textId="77777777"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Direct</w:t>
      </w:r>
      <w:r w:rsidRPr="00E93B83">
        <w:rPr>
          <w:rFonts w:ascii="Cambria" w:hAnsi="Cambria" w:cs="Cambria"/>
          <w:b/>
          <w:bCs/>
          <w:color w:val="365F91"/>
          <w:sz w:val="28"/>
          <w:szCs w:val="28"/>
        </w:rPr>
        <w:t xml:space="preserve"> Education</w:t>
      </w:r>
    </w:p>
    <w:p w14:paraId="2F941776" w14:textId="4FF7936F" w:rsidR="00845CAF" w:rsidRDefault="00CA7873" w:rsidP="00845CAF">
      <w:pPr>
        <w:numPr>
          <w:ilvl w:val="0"/>
          <w:numId w:val="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48" w:after="0" w:line="240" w:lineRule="auto"/>
        <w:ind w:left="810" w:right="114" w:hanging="27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Direct Education? </w:t>
      </w:r>
    </w:p>
    <w:p w14:paraId="63919E0D" w14:textId="77777777" w:rsidR="00352AE6" w:rsidRPr="005E4CDE" w:rsidRDefault="00352AE6" w:rsidP="00352AE6">
      <w:pPr>
        <w:pStyle w:val="ListParagraph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20" w:right="114"/>
        <w:rPr>
          <w:rFonts w:ascii="Calibri" w:hAnsi="Calibri" w:cs="Calibri"/>
          <w:color w:val="818181"/>
        </w:rPr>
      </w:pPr>
    </w:p>
    <w:p w14:paraId="6CB1B4BD" w14:textId="67DFED34" w:rsidR="00CA7873" w:rsidRPr="00CA7873" w:rsidRDefault="00CA7873" w:rsidP="00845CAF">
      <w:pPr>
        <w:numPr>
          <w:ilvl w:val="0"/>
          <w:numId w:val="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285" w:hanging="27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="00286DFB" w:rsidRPr="00CA7873">
        <w:rPr>
          <w:rFonts w:ascii="Calibri" w:hAnsi="Calibri" w:cs="Calibri"/>
          <w:b/>
          <w:bCs/>
          <w:i/>
          <w:iCs/>
          <w:color w:val="365F9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r w:rsidRPr="00CA7873">
        <w:rPr>
          <w:rFonts w:ascii="Calibri" w:hAnsi="Calibri" w:cs="Calibri"/>
          <w:color w:val="365F91"/>
        </w:rPr>
        <w:t>in Direct Education?</w:t>
      </w:r>
    </w:p>
    <w:p w14:paraId="786FA3D4" w14:textId="77777777" w:rsidR="00CA7873" w:rsidRPr="00CA7873" w:rsidRDefault="00CA7873" w:rsidP="00D5152E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color w:val="818181"/>
        </w:rPr>
      </w:pPr>
    </w:p>
    <w:p w14:paraId="6DECEEE1" w14:textId="77777777" w:rsidR="00CA7873" w:rsidRPr="00CA7873" w:rsidRDefault="00CA7873" w:rsidP="00845CAF">
      <w:pPr>
        <w:numPr>
          <w:ilvl w:val="0"/>
          <w:numId w:val="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402" w:hanging="27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Direct Education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7"/>
        </w:rPr>
        <w:t xml:space="preserve"> </w:t>
      </w:r>
      <w:r w:rsidR="00481168">
        <w:rPr>
          <w:rFonts w:ascii="Calibri" w:hAnsi="Calibri" w:cs="Calibri"/>
          <w:color w:val="365F91"/>
          <w:spacing w:val="-17"/>
        </w:rPr>
        <w:t>SIT</w:t>
      </w:r>
      <w:r w:rsidR="00787AC0">
        <w:rPr>
          <w:rFonts w:ascii="Calibri" w:hAnsi="Calibri" w:cs="Calibri"/>
          <w:color w:val="365F91"/>
          <w:spacing w:val="-17"/>
        </w:rPr>
        <w:t xml:space="preserve"> or SET</w:t>
      </w:r>
      <w:r w:rsidR="00481168">
        <w:rPr>
          <w:rFonts w:ascii="Calibri" w:hAnsi="Calibri" w:cs="Calibri"/>
          <w:color w:val="365F91"/>
          <w:spacing w:val="-17"/>
        </w:rPr>
        <w:t xml:space="preserve"> </w:t>
      </w:r>
      <w:r w:rsidRPr="00CA7873">
        <w:rPr>
          <w:rFonts w:ascii="Calibri" w:hAnsi="Calibri" w:cs="Calibri"/>
          <w:color w:val="365F91"/>
        </w:rPr>
        <w:t>staff)</w:t>
      </w:r>
    </w:p>
    <w:p w14:paraId="3595191D" w14:textId="77777777" w:rsidR="00CA7873" w:rsidRPr="00CA7873" w:rsidRDefault="00CA7873" w:rsidP="00845CAF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hanging="270"/>
        <w:rPr>
          <w:rFonts w:ascii="Calibri" w:hAnsi="Calibri" w:cs="Calibri"/>
          <w:color w:val="818181"/>
        </w:rPr>
      </w:pPr>
    </w:p>
    <w:p w14:paraId="33F12C40" w14:textId="77777777" w:rsidR="00CA7873" w:rsidRPr="00845CAF" w:rsidRDefault="00CA7873" w:rsidP="00845CAF">
      <w:pPr>
        <w:numPr>
          <w:ilvl w:val="0"/>
          <w:numId w:val="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hanging="270"/>
        <w:rPr>
          <w:rFonts w:ascii="Calibri" w:hAnsi="Calibri" w:cs="Calibri"/>
          <w:b/>
          <w:bCs/>
          <w:i/>
          <w:iCs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>to your Direct Education programming in the</w:t>
      </w:r>
      <w:r w:rsidRPr="00CA7873">
        <w:rPr>
          <w:rFonts w:ascii="Calibri" w:hAnsi="Calibri" w:cs="Calibri"/>
          <w:color w:val="365F91"/>
          <w:spacing w:val="-1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next</w:t>
      </w:r>
      <w:r w:rsidR="00845CAF">
        <w:rPr>
          <w:rFonts w:ascii="Calibri" w:hAnsi="Calibri" w:cs="Calibri"/>
          <w:b/>
          <w:bCs/>
          <w:i/>
          <w:iCs/>
          <w:color w:val="365F91"/>
        </w:rPr>
        <w:t xml:space="preserve"> </w:t>
      </w:r>
      <w:r w:rsidRPr="00845CAF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 w:rsidRPr="00845CAF">
        <w:rPr>
          <w:rFonts w:ascii="Calibri" w:hAnsi="Calibri" w:cs="Calibri"/>
          <w:color w:val="365F91"/>
        </w:rPr>
        <w:t>AZ Health Zone</w:t>
      </w:r>
      <w:r w:rsidRPr="00845CAF">
        <w:rPr>
          <w:rFonts w:ascii="Calibri" w:hAnsi="Calibri" w:cs="Calibri"/>
          <w:color w:val="365F91"/>
        </w:rPr>
        <w:t xml:space="preserve"> </w:t>
      </w:r>
      <w:r w:rsidR="00481168" w:rsidRPr="00845CAF">
        <w:rPr>
          <w:rFonts w:ascii="Calibri" w:hAnsi="Calibri" w:cs="Calibri"/>
          <w:color w:val="365F91"/>
        </w:rPr>
        <w:t xml:space="preserve">SIT </w:t>
      </w:r>
      <w:r w:rsidR="00787AC0" w:rsidRPr="00845CAF">
        <w:rPr>
          <w:rFonts w:ascii="Calibri" w:hAnsi="Calibri" w:cs="Calibri"/>
          <w:color w:val="365F91"/>
        </w:rPr>
        <w:t xml:space="preserve">or SET </w:t>
      </w:r>
      <w:r w:rsidRPr="00845CAF">
        <w:rPr>
          <w:rFonts w:ascii="Calibri" w:hAnsi="Calibri" w:cs="Calibri"/>
          <w:color w:val="365F91"/>
        </w:rPr>
        <w:t xml:space="preserve">staff) </w:t>
      </w:r>
    </w:p>
    <w:p w14:paraId="463B6E5D" w14:textId="77777777" w:rsidR="00845CAF" w:rsidRPr="00CA7873" w:rsidRDefault="00845CAF" w:rsidP="00845CAF">
      <w:p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1655" w:hanging="270"/>
        <w:rPr>
          <w:rFonts w:ascii="Calibri" w:hAnsi="Calibri" w:cs="Calibri"/>
          <w:color w:val="818181"/>
        </w:rPr>
      </w:pPr>
    </w:p>
    <w:p w14:paraId="7105BAD3" w14:textId="77777777" w:rsidR="00CA7873" w:rsidRPr="00CA7873" w:rsidRDefault="00CA7873" w:rsidP="00845CAF">
      <w:pPr>
        <w:numPr>
          <w:ilvl w:val="0"/>
          <w:numId w:val="5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ind w:left="810" w:right="110" w:hanging="27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</w:t>
      </w:r>
      <w:r w:rsidRPr="00E93B83">
        <w:rPr>
          <w:rFonts w:ascii="Calibri" w:hAnsi="Calibri" w:cs="Calibri"/>
          <w:color w:val="365F91"/>
        </w:rPr>
        <w:t xml:space="preserve">evaluation tools. (Please note that internal evaluations using </w:t>
      </w:r>
      <w:r w:rsidR="00481168" w:rsidRPr="00E93B83">
        <w:rPr>
          <w:rFonts w:ascii="Calibri" w:hAnsi="Calibri" w:cs="Calibri"/>
          <w:color w:val="365F91"/>
        </w:rPr>
        <w:t>AZ Health Zone</w:t>
      </w:r>
      <w:r w:rsidRPr="00E93B83">
        <w:rPr>
          <w:rFonts w:ascii="Calibri" w:hAnsi="Calibri" w:cs="Calibri"/>
          <w:color w:val="365F91"/>
        </w:rPr>
        <w:t>’s evaluation tools require prior</w:t>
      </w:r>
      <w:r w:rsidRPr="00E93B83">
        <w:rPr>
          <w:rFonts w:ascii="Calibri" w:hAnsi="Calibri" w:cs="Calibri"/>
          <w:color w:val="365F91"/>
          <w:spacing w:val="-24"/>
        </w:rPr>
        <w:t xml:space="preserve"> </w:t>
      </w:r>
      <w:r w:rsidRPr="00E93B83">
        <w:rPr>
          <w:rFonts w:ascii="Calibri" w:hAnsi="Calibri" w:cs="Calibri"/>
          <w:color w:val="365F91"/>
        </w:rPr>
        <w:t>approval)</w:t>
      </w:r>
    </w:p>
    <w:p w14:paraId="5896A8A5" w14:textId="77777777" w:rsidR="009160CB" w:rsidRDefault="009160CB"/>
    <w:p w14:paraId="0BF3FEFB" w14:textId="5CABB7F1" w:rsidR="00BD5D65" w:rsidRPr="00E93B83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E93B83">
        <w:rPr>
          <w:rFonts w:ascii="Cambria" w:hAnsi="Cambria" w:cs="Cambria"/>
          <w:b/>
          <w:bCs/>
          <w:color w:val="365F91"/>
          <w:sz w:val="28"/>
          <w:szCs w:val="28"/>
        </w:rPr>
        <w:t>Mu</w:t>
      </w:r>
      <w:r w:rsidR="00E93B83" w:rsidRPr="00E93B83">
        <w:rPr>
          <w:rFonts w:ascii="Cambria" w:hAnsi="Cambria" w:cs="Cambria"/>
          <w:b/>
          <w:bCs/>
          <w:color w:val="365F91"/>
          <w:sz w:val="28"/>
          <w:szCs w:val="28"/>
        </w:rPr>
        <w:t>l</w:t>
      </w:r>
      <w:r w:rsidRPr="00E93B83">
        <w:rPr>
          <w:rFonts w:ascii="Cambria" w:hAnsi="Cambria" w:cs="Cambria"/>
          <w:b/>
          <w:bCs/>
          <w:color w:val="365F91"/>
          <w:sz w:val="28"/>
          <w:szCs w:val="28"/>
        </w:rPr>
        <w:t xml:space="preserve">ti-Level Intervention in a Community </w:t>
      </w:r>
    </w:p>
    <w:p w14:paraId="493B3DD1" w14:textId="750AD7D8" w:rsidR="00D5152E" w:rsidRPr="00E93B83" w:rsidRDefault="00D5152E" w:rsidP="00D5152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cstheme="minorHAnsi"/>
          <w:bCs/>
          <w:color w:val="17365D"/>
          <w:sz w:val="24"/>
          <w:szCs w:val="24"/>
        </w:rPr>
      </w:pPr>
      <w:r w:rsidRPr="00E93B83">
        <w:rPr>
          <w:rFonts w:cstheme="minorHAnsi"/>
          <w:bCs/>
          <w:color w:val="17365D"/>
          <w:sz w:val="24"/>
          <w:szCs w:val="24"/>
        </w:rPr>
        <w:t>Report Once a Year</w:t>
      </w:r>
      <w:r w:rsidR="00BD5D65" w:rsidRPr="00E93B83">
        <w:rPr>
          <w:rFonts w:cstheme="minorHAnsi"/>
          <w:bCs/>
          <w:color w:val="17365D"/>
          <w:sz w:val="24"/>
          <w:szCs w:val="24"/>
        </w:rPr>
        <w:t xml:space="preserve"> on Mid-Year report</w:t>
      </w:r>
    </w:p>
    <w:p w14:paraId="6C747D9A" w14:textId="61576DD9" w:rsidR="00D5152E" w:rsidRPr="00E93B83" w:rsidRDefault="00D5152E" w:rsidP="00D5152E">
      <w:pPr>
        <w:numPr>
          <w:ilvl w:val="0"/>
          <w:numId w:val="22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48" w:after="0" w:line="240" w:lineRule="auto"/>
        <w:ind w:right="114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Please select one</w:t>
      </w:r>
      <w:r w:rsidR="00E93B83">
        <w:rPr>
          <w:rFonts w:ascii="Calibri" w:hAnsi="Calibri" w:cs="Calibri"/>
          <w:color w:val="365F91"/>
        </w:rPr>
        <w:t xml:space="preserve"> community to describe your mult</w:t>
      </w:r>
      <w:r w:rsidRPr="00E93B83">
        <w:rPr>
          <w:rFonts w:ascii="Calibri" w:hAnsi="Calibri" w:cs="Calibri"/>
          <w:color w:val="365F91"/>
        </w:rPr>
        <w:t>i-level intervention acr</w:t>
      </w:r>
      <w:bookmarkStart w:id="5" w:name="_GoBack"/>
      <w:bookmarkEnd w:id="5"/>
      <w:r w:rsidRPr="00E93B83">
        <w:rPr>
          <w:rFonts w:ascii="Calibri" w:hAnsi="Calibri" w:cs="Calibri"/>
          <w:color w:val="365F91"/>
        </w:rPr>
        <w:t>oss focus areas and strategies.</w:t>
      </w:r>
    </w:p>
    <w:p w14:paraId="4C036731" w14:textId="77777777" w:rsidR="00D5152E" w:rsidRPr="00E93B83" w:rsidRDefault="00D5152E" w:rsidP="00D5152E">
      <w:pPr>
        <w:pStyle w:val="ListParagraph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20" w:right="114"/>
        <w:rPr>
          <w:rFonts w:ascii="Calibri" w:hAnsi="Calibri" w:cs="Calibri"/>
          <w:color w:val="365F91"/>
        </w:rPr>
      </w:pPr>
    </w:p>
    <w:p w14:paraId="38037ED5" w14:textId="74DBCB60" w:rsidR="00D5152E" w:rsidRPr="00E93B83" w:rsidRDefault="00D5152E" w:rsidP="00D5152E">
      <w:pPr>
        <w:numPr>
          <w:ilvl w:val="0"/>
          <w:numId w:val="22"/>
        </w:numPr>
        <w:tabs>
          <w:tab w:val="left" w:pos="72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0" w:right="285" w:hanging="450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Describe the following</w:t>
      </w:r>
    </w:p>
    <w:p w14:paraId="426AD01F" w14:textId="7C82A953" w:rsidR="00D5152E" w:rsidRPr="00E93B83" w:rsidRDefault="00D5152E" w:rsidP="00D5152E">
      <w:pPr>
        <w:numPr>
          <w:ilvl w:val="1"/>
          <w:numId w:val="22"/>
        </w:numPr>
        <w:tabs>
          <w:tab w:val="left" w:pos="72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5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What changes/growth did you see?</w:t>
      </w:r>
    </w:p>
    <w:p w14:paraId="2F161078" w14:textId="0BA9E658" w:rsidR="00D5152E" w:rsidRPr="00E93B83" w:rsidRDefault="00D5152E" w:rsidP="00D5152E">
      <w:pPr>
        <w:numPr>
          <w:ilvl w:val="1"/>
          <w:numId w:val="22"/>
        </w:numPr>
        <w:tabs>
          <w:tab w:val="left" w:pos="72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5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What collaborations were formed?</w:t>
      </w:r>
    </w:p>
    <w:p w14:paraId="3BA6DE46" w14:textId="0FF67951" w:rsidR="00D5152E" w:rsidRPr="00E93B83" w:rsidRDefault="00D5152E" w:rsidP="00D5152E">
      <w:pPr>
        <w:numPr>
          <w:ilvl w:val="1"/>
          <w:numId w:val="22"/>
        </w:numPr>
        <w:tabs>
          <w:tab w:val="left" w:pos="72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5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What was the specific role played by your SNAP-Ed agency?</w:t>
      </w:r>
    </w:p>
    <w:p w14:paraId="7D98C681" w14:textId="690437E6" w:rsidR="00D5152E" w:rsidRPr="00E93B83" w:rsidRDefault="00D5152E" w:rsidP="00D5152E">
      <w:pPr>
        <w:numPr>
          <w:ilvl w:val="1"/>
          <w:numId w:val="22"/>
        </w:numPr>
        <w:tabs>
          <w:tab w:val="left" w:pos="72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5"/>
        <w:rPr>
          <w:rFonts w:ascii="Calibri" w:hAnsi="Calibri" w:cs="Calibri"/>
          <w:color w:val="365F91"/>
        </w:rPr>
      </w:pPr>
      <w:r w:rsidRPr="00E93B83">
        <w:rPr>
          <w:rFonts w:ascii="Calibri" w:hAnsi="Calibri" w:cs="Calibri"/>
          <w:color w:val="365F91"/>
        </w:rPr>
        <w:t>What was something you had planned for tried in the community that did not have the intended outcome? (Barriers and Challenges)</w:t>
      </w:r>
    </w:p>
    <w:p w14:paraId="400F62F8" w14:textId="77777777" w:rsidR="00D5152E" w:rsidRDefault="00D5152E"/>
    <w:sectPr w:rsidR="00D5152E" w:rsidSect="00D46F70">
      <w:type w:val="continuous"/>
      <w:pgSz w:w="12240" w:h="15840"/>
      <w:pgMar w:top="1360" w:right="1540" w:bottom="280" w:left="1340" w:header="720" w:footer="720" w:gutter="0"/>
      <w:cols w:space="720" w:equalWidth="0">
        <w:col w:w="9360"/>
      </w:cols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3F0AA5" w15:done="0"/>
  <w15:commentEx w15:paraId="7421AA32" w15:done="0"/>
  <w15:commentEx w15:paraId="053906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588" w:hanging="361"/>
      </w:pPr>
    </w:lvl>
    <w:lvl w:ilvl="3">
      <w:numFmt w:val="bullet"/>
      <w:lvlText w:val="•"/>
      <w:lvlJc w:val="left"/>
      <w:pPr>
        <w:ind w:left="346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10" w:hanging="361"/>
      </w:pPr>
    </w:lvl>
    <w:lvl w:ilvl="6">
      <w:numFmt w:val="bullet"/>
      <w:lvlText w:val="•"/>
      <w:lvlJc w:val="left"/>
      <w:pPr>
        <w:ind w:left="6084" w:hanging="361"/>
      </w:pPr>
    </w:lvl>
    <w:lvl w:ilvl="7">
      <w:numFmt w:val="bullet"/>
      <w:lvlText w:val="•"/>
      <w:lvlJc w:val="left"/>
      <w:pPr>
        <w:ind w:left="6958" w:hanging="361"/>
      </w:pPr>
    </w:lvl>
    <w:lvl w:ilvl="8">
      <w:numFmt w:val="bullet"/>
      <w:lvlText w:val="•"/>
      <w:lvlJc w:val="left"/>
      <w:pPr>
        <w:ind w:left="7832" w:hanging="3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588" w:hanging="361"/>
      </w:pPr>
    </w:lvl>
    <w:lvl w:ilvl="3">
      <w:numFmt w:val="bullet"/>
      <w:lvlText w:val="•"/>
      <w:lvlJc w:val="left"/>
      <w:pPr>
        <w:ind w:left="346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10" w:hanging="361"/>
      </w:pPr>
    </w:lvl>
    <w:lvl w:ilvl="6">
      <w:numFmt w:val="bullet"/>
      <w:lvlText w:val="•"/>
      <w:lvlJc w:val="left"/>
      <w:pPr>
        <w:ind w:left="6084" w:hanging="361"/>
      </w:pPr>
    </w:lvl>
    <w:lvl w:ilvl="7">
      <w:numFmt w:val="bullet"/>
      <w:lvlText w:val="•"/>
      <w:lvlJc w:val="left"/>
      <w:pPr>
        <w:ind w:left="6958" w:hanging="361"/>
      </w:pPr>
    </w:lvl>
    <w:lvl w:ilvl="8">
      <w:numFmt w:val="bullet"/>
      <w:lvlText w:val="•"/>
      <w:lvlJc w:val="left"/>
      <w:pPr>
        <w:ind w:left="7832" w:hanging="361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472" w:hanging="233"/>
      </w:pPr>
      <w:rPr>
        <w:rFonts w:ascii="Arial Unicode MS" w:hAnsi="Times New Roman" w:cs="Arial Unicode MS"/>
        <w:b/>
        <w:bCs/>
        <w:color w:val="17365D"/>
        <w:w w:val="122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2">
      <w:numFmt w:val="bullet"/>
      <w:lvlText w:val="•"/>
      <w:lvlJc w:val="left"/>
      <w:pPr>
        <w:ind w:left="1946" w:hanging="361"/>
      </w:pPr>
    </w:lvl>
    <w:lvl w:ilvl="3">
      <w:numFmt w:val="bullet"/>
      <w:lvlText w:val="•"/>
      <w:lvlJc w:val="left"/>
      <w:pPr>
        <w:ind w:left="2933" w:hanging="361"/>
      </w:pPr>
    </w:lvl>
    <w:lvl w:ilvl="4">
      <w:numFmt w:val="bullet"/>
      <w:lvlText w:val="•"/>
      <w:lvlJc w:val="left"/>
      <w:pPr>
        <w:ind w:left="3920" w:hanging="361"/>
      </w:pPr>
    </w:lvl>
    <w:lvl w:ilvl="5">
      <w:numFmt w:val="bullet"/>
      <w:lvlText w:val="•"/>
      <w:lvlJc w:val="left"/>
      <w:pPr>
        <w:ind w:left="4906" w:hanging="361"/>
      </w:pPr>
    </w:lvl>
    <w:lvl w:ilvl="6">
      <w:numFmt w:val="bullet"/>
      <w:lvlText w:val="•"/>
      <w:lvlJc w:val="left"/>
      <w:pPr>
        <w:ind w:left="5893" w:hanging="361"/>
      </w:pPr>
    </w:lvl>
    <w:lvl w:ilvl="7">
      <w:numFmt w:val="bullet"/>
      <w:lvlText w:val="•"/>
      <w:lvlJc w:val="left"/>
      <w:pPr>
        <w:ind w:left="6880" w:hanging="361"/>
      </w:pPr>
    </w:lvl>
    <w:lvl w:ilvl="8">
      <w:numFmt w:val="bullet"/>
      <w:lvlText w:val="•"/>
      <w:lvlJc w:val="left"/>
      <w:pPr>
        <w:ind w:left="7866" w:hanging="361"/>
      </w:pPr>
    </w:lvl>
  </w:abstractNum>
  <w:abstractNum w:abstractNumId="3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674" w:hanging="361"/>
      </w:pPr>
    </w:lvl>
    <w:lvl w:ilvl="2">
      <w:numFmt w:val="bullet"/>
      <w:lvlText w:val="•"/>
      <w:lvlJc w:val="left"/>
      <w:pPr>
        <w:ind w:left="2528" w:hanging="361"/>
      </w:pPr>
    </w:lvl>
    <w:lvl w:ilvl="3">
      <w:numFmt w:val="bullet"/>
      <w:lvlText w:val="•"/>
      <w:lvlJc w:val="left"/>
      <w:pPr>
        <w:ind w:left="3382" w:hanging="361"/>
      </w:pPr>
    </w:lvl>
    <w:lvl w:ilvl="4">
      <w:numFmt w:val="bullet"/>
      <w:lvlText w:val="•"/>
      <w:lvlJc w:val="left"/>
      <w:pPr>
        <w:ind w:left="4236" w:hanging="361"/>
      </w:pPr>
    </w:lvl>
    <w:lvl w:ilvl="5">
      <w:numFmt w:val="bullet"/>
      <w:lvlText w:val="•"/>
      <w:lvlJc w:val="left"/>
      <w:pPr>
        <w:ind w:left="5090" w:hanging="361"/>
      </w:pPr>
    </w:lvl>
    <w:lvl w:ilvl="6">
      <w:numFmt w:val="bullet"/>
      <w:lvlText w:val="•"/>
      <w:lvlJc w:val="left"/>
      <w:pPr>
        <w:ind w:left="5944" w:hanging="361"/>
      </w:pPr>
    </w:lvl>
    <w:lvl w:ilvl="7">
      <w:numFmt w:val="bullet"/>
      <w:lvlText w:val="•"/>
      <w:lvlJc w:val="left"/>
      <w:pPr>
        <w:ind w:left="6798" w:hanging="361"/>
      </w:pPr>
    </w:lvl>
    <w:lvl w:ilvl="8">
      <w:numFmt w:val="bullet"/>
      <w:lvlText w:val="•"/>
      <w:lvlJc w:val="left"/>
      <w:pPr>
        <w:ind w:left="7652" w:hanging="361"/>
      </w:pPr>
    </w:lvl>
  </w:abstractNum>
  <w:abstractNum w:abstractNumId="4">
    <w:nsid w:val="021E5914"/>
    <w:multiLevelType w:val="hybridMultilevel"/>
    <w:tmpl w:val="084CB42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9B854C7"/>
    <w:multiLevelType w:val="hybridMultilevel"/>
    <w:tmpl w:val="300800A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1A027518"/>
    <w:multiLevelType w:val="hybridMultilevel"/>
    <w:tmpl w:val="B966FB94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7">
    <w:nsid w:val="1F8E30CA"/>
    <w:multiLevelType w:val="hybridMultilevel"/>
    <w:tmpl w:val="E9CA8A68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8">
    <w:nsid w:val="29AC626B"/>
    <w:multiLevelType w:val="hybridMultilevel"/>
    <w:tmpl w:val="D0B8B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EF259E"/>
    <w:multiLevelType w:val="hybridMultilevel"/>
    <w:tmpl w:val="95602822"/>
    <w:lvl w:ilvl="0" w:tplc="E4705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0254A"/>
    <w:multiLevelType w:val="hybridMultilevel"/>
    <w:tmpl w:val="95602822"/>
    <w:lvl w:ilvl="0" w:tplc="E4705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C0BCF"/>
    <w:multiLevelType w:val="hybridMultilevel"/>
    <w:tmpl w:val="594C3C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A060253"/>
    <w:multiLevelType w:val="hybridMultilevel"/>
    <w:tmpl w:val="860CF3C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51D17536"/>
    <w:multiLevelType w:val="hybridMultilevel"/>
    <w:tmpl w:val="8AEAA81E"/>
    <w:lvl w:ilvl="0" w:tplc="5204F38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5703594C"/>
    <w:multiLevelType w:val="hybridMultilevel"/>
    <w:tmpl w:val="E8F20A3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65EC63B9"/>
    <w:multiLevelType w:val="hybridMultilevel"/>
    <w:tmpl w:val="E20432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66624E3"/>
    <w:multiLevelType w:val="hybridMultilevel"/>
    <w:tmpl w:val="982AFB9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674C0AE7"/>
    <w:multiLevelType w:val="hybridMultilevel"/>
    <w:tmpl w:val="FF04EF1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73F96FE5"/>
    <w:multiLevelType w:val="hybridMultilevel"/>
    <w:tmpl w:val="FEE682C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75447172"/>
    <w:multiLevelType w:val="hybridMultilevel"/>
    <w:tmpl w:val="08C23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6921553"/>
    <w:multiLevelType w:val="hybridMultilevel"/>
    <w:tmpl w:val="6C96460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7C44138E"/>
    <w:multiLevelType w:val="hybridMultilevel"/>
    <w:tmpl w:val="C762A7D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19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15"/>
  </w:num>
  <w:num w:numId="17">
    <w:abstractNumId w:val="8"/>
  </w:num>
  <w:num w:numId="18">
    <w:abstractNumId w:val="12"/>
  </w:num>
  <w:num w:numId="19">
    <w:abstractNumId w:val="5"/>
  </w:num>
  <w:num w:numId="20">
    <w:abstractNumId w:val="21"/>
  </w:num>
  <w:num w:numId="21">
    <w:abstractNumId w:val="13"/>
  </w:num>
  <w:num w:numId="2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Gros, Theresa A - (drejza)">
    <w15:presenceInfo w15:providerId="None" w15:userId="LeGros, Theresa A - (drejza)"/>
  </w15:person>
  <w15:person w15:author="Orzech, Kathryn McElveen - (kmcelvee)">
    <w15:presenceInfo w15:providerId="None" w15:userId="Orzech, Kathryn McElveen - (kmcelve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73"/>
    <w:rsid w:val="000226B0"/>
    <w:rsid w:val="00286DFB"/>
    <w:rsid w:val="00352AE6"/>
    <w:rsid w:val="003A519C"/>
    <w:rsid w:val="00413323"/>
    <w:rsid w:val="00481168"/>
    <w:rsid w:val="004B2347"/>
    <w:rsid w:val="005C5A87"/>
    <w:rsid w:val="005E4CDE"/>
    <w:rsid w:val="005F137F"/>
    <w:rsid w:val="006C40A8"/>
    <w:rsid w:val="00730744"/>
    <w:rsid w:val="00787AC0"/>
    <w:rsid w:val="00845CAF"/>
    <w:rsid w:val="008F4F4F"/>
    <w:rsid w:val="009160CB"/>
    <w:rsid w:val="009836E9"/>
    <w:rsid w:val="00AC1EC3"/>
    <w:rsid w:val="00B15C67"/>
    <w:rsid w:val="00B761F4"/>
    <w:rsid w:val="00B956FC"/>
    <w:rsid w:val="00BD5D65"/>
    <w:rsid w:val="00BE7FB8"/>
    <w:rsid w:val="00CA7873"/>
    <w:rsid w:val="00D5152E"/>
    <w:rsid w:val="00D93D4B"/>
    <w:rsid w:val="00E5185F"/>
    <w:rsid w:val="00E7629C"/>
    <w:rsid w:val="00E93B83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5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185F"/>
    <w:rPr>
      <w:color w:val="808080"/>
    </w:rPr>
  </w:style>
  <w:style w:type="paragraph" w:styleId="ListParagraph">
    <w:name w:val="List Paragraph"/>
    <w:basedOn w:val="Normal"/>
    <w:uiPriority w:val="34"/>
    <w:qFormat/>
    <w:rsid w:val="00481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185F"/>
    <w:rPr>
      <w:color w:val="808080"/>
    </w:rPr>
  </w:style>
  <w:style w:type="paragraph" w:styleId="ListParagraph">
    <w:name w:val="List Paragraph"/>
    <w:basedOn w:val="Normal"/>
    <w:uiPriority w:val="34"/>
    <w:qFormat/>
    <w:rsid w:val="00481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6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Health Services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Neal</dc:creator>
  <cp:lastModifiedBy>Cristina Guterman</cp:lastModifiedBy>
  <cp:revision>2</cp:revision>
  <dcterms:created xsi:type="dcterms:W3CDTF">2019-01-23T19:00:00Z</dcterms:created>
  <dcterms:modified xsi:type="dcterms:W3CDTF">2019-01-23T19:00:00Z</dcterms:modified>
</cp:coreProperties>
</file>